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A32C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Verslag Online Bijeenkomst Podologenkring – 11 december</w:t>
      </w:r>
    </w:p>
    <w:p w14:paraId="27C5A30E" w14:textId="65FCF9B9" w:rsidR="00D53720" w:rsidRPr="00D53720" w:rsidRDefault="00D53720" w:rsidP="00D53720">
      <w:r w:rsidRPr="00D53720">
        <w:t xml:space="preserve">Op 11 december vond een online bijeenkomst plaats binnen de </w:t>
      </w:r>
      <w:proofErr w:type="spellStart"/>
      <w:r w:rsidRPr="00D53720">
        <w:t>podologenkring</w:t>
      </w:r>
      <w:proofErr w:type="spellEnd"/>
      <w:r w:rsidRPr="00D53720">
        <w:t xml:space="preserve">. Tijdens deze sessie verzorgde </w:t>
      </w:r>
      <w:r w:rsidRPr="00D53720">
        <w:rPr>
          <w:b/>
          <w:bCs/>
        </w:rPr>
        <w:t>Cynthia</w:t>
      </w:r>
      <w:r w:rsidRPr="00D53720">
        <w:t xml:space="preserve"> een uitgebreide toelichting over diabetische voetproblematiek, wondzorg en de rol van de </w:t>
      </w:r>
      <w:proofErr w:type="spellStart"/>
      <w:r w:rsidRPr="00D53720">
        <w:t>podoloog</w:t>
      </w:r>
      <w:proofErr w:type="spellEnd"/>
      <w:r w:rsidRPr="00D53720">
        <w:t xml:space="preserve"> bij screening, behandeling en samenwerking met</w:t>
      </w:r>
      <w:r w:rsidR="00D423E4">
        <w:t xml:space="preserve"> verpleegkundigen</w:t>
      </w:r>
      <w:r w:rsidRPr="00D53720">
        <w:t xml:space="preserve">. Daarnaast gaf </w:t>
      </w:r>
      <w:r w:rsidRPr="00D53720">
        <w:rPr>
          <w:b/>
          <w:bCs/>
        </w:rPr>
        <w:t>Tine</w:t>
      </w:r>
      <w:r w:rsidRPr="00D53720">
        <w:t xml:space="preserve"> een presentatie over diabetes, en werd de bijeenkomst afgesloten met een intervisiemoment.</w:t>
      </w:r>
    </w:p>
    <w:p w14:paraId="640D2248" w14:textId="77777777" w:rsidR="00D53720" w:rsidRPr="00D53720" w:rsidRDefault="003D7098" w:rsidP="00D53720">
      <w:r>
        <w:pict w14:anchorId="245E7375">
          <v:rect id="_x0000_i1025" style="width:0;height:1.5pt" o:hralign="center" o:hrstd="t" o:hr="t" fillcolor="#a0a0a0" stroked="f"/>
        </w:pict>
      </w:r>
    </w:p>
    <w:p w14:paraId="66E907F5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 xml:space="preserve">1. </w:t>
      </w:r>
      <w:proofErr w:type="spellStart"/>
      <w:r w:rsidRPr="00D53720">
        <w:rPr>
          <w:b/>
          <w:bCs/>
        </w:rPr>
        <w:t>Identitologie</w:t>
      </w:r>
      <w:proofErr w:type="spellEnd"/>
      <w:r w:rsidRPr="00D53720">
        <w:rPr>
          <w:b/>
          <w:bCs/>
        </w:rPr>
        <w:t xml:space="preserve"> &amp; Fysiopathologie van de voet</w:t>
      </w:r>
    </w:p>
    <w:p w14:paraId="14E3401C" w14:textId="77777777" w:rsidR="00D53720" w:rsidRPr="00D53720" w:rsidRDefault="00D53720" w:rsidP="00D53720">
      <w:r w:rsidRPr="00D53720">
        <w:t>Cynthia startte met een toelichting over de fysiopathologie van de diabetische voet. Daarbij kwamen de volgende componenten aan bod:</w:t>
      </w:r>
    </w:p>
    <w:p w14:paraId="6D1F408B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1.1 Neuropathie</w:t>
      </w:r>
    </w:p>
    <w:p w14:paraId="62FC148C" w14:textId="6E9A0D0F" w:rsidR="00D53720" w:rsidRPr="00D53720" w:rsidRDefault="00D53720" w:rsidP="00D53720">
      <w:pPr>
        <w:numPr>
          <w:ilvl w:val="0"/>
          <w:numId w:val="1"/>
        </w:numPr>
      </w:pPr>
      <w:r w:rsidRPr="00D53720">
        <w:rPr>
          <w:b/>
          <w:bCs/>
        </w:rPr>
        <w:t>Sensorische neuropathie:</w:t>
      </w:r>
      <w:r w:rsidRPr="00D53720">
        <w:t xml:space="preserve"> </w:t>
      </w:r>
    </w:p>
    <w:p w14:paraId="7BAD2908" w14:textId="2350D221" w:rsidR="00D53720" w:rsidRPr="00D53720" w:rsidRDefault="00D53720" w:rsidP="00D53720">
      <w:pPr>
        <w:numPr>
          <w:ilvl w:val="0"/>
          <w:numId w:val="1"/>
        </w:numPr>
      </w:pPr>
      <w:r w:rsidRPr="00D53720">
        <w:rPr>
          <w:b/>
          <w:bCs/>
        </w:rPr>
        <w:t>Autonome neuropathie:</w:t>
      </w:r>
      <w:r w:rsidRPr="00D53720">
        <w:t xml:space="preserve"> </w:t>
      </w:r>
    </w:p>
    <w:p w14:paraId="3D0C0082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 xml:space="preserve">1.2 Limited Joint </w:t>
      </w:r>
      <w:proofErr w:type="spellStart"/>
      <w:r w:rsidRPr="00D53720">
        <w:rPr>
          <w:b/>
          <w:bCs/>
        </w:rPr>
        <w:t>Mobility</w:t>
      </w:r>
      <w:proofErr w:type="spellEnd"/>
      <w:r w:rsidRPr="00D53720">
        <w:rPr>
          <w:b/>
          <w:bCs/>
        </w:rPr>
        <w:t xml:space="preserve"> (LJM)</w:t>
      </w:r>
    </w:p>
    <w:p w14:paraId="0A5FDB4E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1.3 Vaataandoeningen</w:t>
      </w:r>
    </w:p>
    <w:p w14:paraId="5E7E4052" w14:textId="77777777" w:rsidR="00D53720" w:rsidRPr="00D53720" w:rsidRDefault="003D7098" w:rsidP="00D53720">
      <w:r>
        <w:pict w14:anchorId="56801D6E">
          <v:rect id="_x0000_i1026" style="width:0;height:1.5pt" o:hralign="center" o:hrstd="t" o:hr="t" fillcolor="#a0a0a0" stroked="f"/>
        </w:pict>
      </w:r>
    </w:p>
    <w:p w14:paraId="2C768366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2. Onderzoek &amp; Risico-inschatting</w:t>
      </w:r>
    </w:p>
    <w:p w14:paraId="599BB253" w14:textId="77777777" w:rsidR="00D53720" w:rsidRPr="00D53720" w:rsidRDefault="00D53720" w:rsidP="00D53720">
      <w:r w:rsidRPr="00D53720">
        <w:t>Een correcte eerste inschatting is essentieel. Cynthia benadrukte:</w:t>
      </w:r>
    </w:p>
    <w:p w14:paraId="451504ED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2.1 Evaluatie van wonden (TIME-model)</w:t>
      </w:r>
    </w:p>
    <w:p w14:paraId="526ACBB8" w14:textId="77777777" w:rsidR="00D53720" w:rsidRPr="00D53720" w:rsidRDefault="00D53720" w:rsidP="00D53720">
      <w:pPr>
        <w:numPr>
          <w:ilvl w:val="0"/>
          <w:numId w:val="2"/>
        </w:numPr>
      </w:pPr>
      <w:r w:rsidRPr="00D53720">
        <w:rPr>
          <w:b/>
          <w:bCs/>
        </w:rPr>
        <w:t>T</w:t>
      </w:r>
      <w:r w:rsidRPr="00D53720">
        <w:t>issue: beoordelen van vitaal/necrotisch weefsel</w:t>
      </w:r>
    </w:p>
    <w:p w14:paraId="66162097" w14:textId="77777777" w:rsidR="00D53720" w:rsidRPr="00D53720" w:rsidRDefault="00D53720" w:rsidP="00D53720">
      <w:pPr>
        <w:numPr>
          <w:ilvl w:val="0"/>
          <w:numId w:val="2"/>
        </w:numPr>
      </w:pPr>
      <w:proofErr w:type="spellStart"/>
      <w:r w:rsidRPr="00D53720">
        <w:rPr>
          <w:b/>
          <w:bCs/>
        </w:rPr>
        <w:t>I</w:t>
      </w:r>
      <w:r w:rsidRPr="00D53720">
        <w:t>nfection</w:t>
      </w:r>
      <w:proofErr w:type="spellEnd"/>
      <w:r w:rsidRPr="00D53720">
        <w:t>/</w:t>
      </w:r>
      <w:proofErr w:type="spellStart"/>
      <w:r w:rsidRPr="00D53720">
        <w:t>Inflammation</w:t>
      </w:r>
      <w:proofErr w:type="spellEnd"/>
      <w:r w:rsidRPr="00D53720">
        <w:t>: opsporen van infecties</w:t>
      </w:r>
    </w:p>
    <w:p w14:paraId="79ED3D62" w14:textId="77777777" w:rsidR="00D53720" w:rsidRPr="00D53720" w:rsidRDefault="00D53720" w:rsidP="00D53720">
      <w:pPr>
        <w:numPr>
          <w:ilvl w:val="0"/>
          <w:numId w:val="2"/>
        </w:numPr>
      </w:pPr>
      <w:proofErr w:type="spellStart"/>
      <w:r w:rsidRPr="00D53720">
        <w:rPr>
          <w:b/>
          <w:bCs/>
        </w:rPr>
        <w:t>M</w:t>
      </w:r>
      <w:r w:rsidRPr="00D53720">
        <w:t>oisture</w:t>
      </w:r>
      <w:proofErr w:type="spellEnd"/>
      <w:r w:rsidRPr="00D53720">
        <w:t>: juiste vochthuishouding</w:t>
      </w:r>
    </w:p>
    <w:p w14:paraId="1D58D476" w14:textId="77777777" w:rsidR="00D53720" w:rsidRPr="00D53720" w:rsidRDefault="00D53720" w:rsidP="00D53720">
      <w:pPr>
        <w:numPr>
          <w:ilvl w:val="0"/>
          <w:numId w:val="2"/>
        </w:numPr>
      </w:pPr>
      <w:proofErr w:type="spellStart"/>
      <w:r w:rsidRPr="00D53720">
        <w:rPr>
          <w:b/>
          <w:bCs/>
        </w:rPr>
        <w:t>E</w:t>
      </w:r>
      <w:r w:rsidRPr="00D53720">
        <w:t>dge</w:t>
      </w:r>
      <w:proofErr w:type="spellEnd"/>
      <w:r w:rsidRPr="00D53720">
        <w:t>: wondranden beoordelen</w:t>
      </w:r>
    </w:p>
    <w:p w14:paraId="73DB7015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2.2 Correct wondstaal afnemen</w:t>
      </w:r>
    </w:p>
    <w:p w14:paraId="28B3B5AE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2.3 Klinisch onderzoek van arteriële doorbloeding</w:t>
      </w:r>
    </w:p>
    <w:p w14:paraId="114DA284" w14:textId="77777777" w:rsidR="00D53720" w:rsidRPr="00D53720" w:rsidRDefault="00D53720" w:rsidP="00D53720">
      <w:pPr>
        <w:numPr>
          <w:ilvl w:val="0"/>
          <w:numId w:val="4"/>
        </w:numPr>
      </w:pPr>
      <w:r w:rsidRPr="00D53720">
        <w:t>Enkel-arm index</w:t>
      </w:r>
    </w:p>
    <w:p w14:paraId="6A604E4F" w14:textId="77777777" w:rsidR="00D53720" w:rsidRPr="00D53720" w:rsidRDefault="00D53720" w:rsidP="00D53720">
      <w:pPr>
        <w:numPr>
          <w:ilvl w:val="0"/>
          <w:numId w:val="4"/>
        </w:numPr>
      </w:pPr>
      <w:r w:rsidRPr="00D53720">
        <w:t xml:space="preserve">Capillaire </w:t>
      </w:r>
      <w:proofErr w:type="spellStart"/>
      <w:r w:rsidRPr="00D53720">
        <w:t>refill</w:t>
      </w:r>
      <w:proofErr w:type="spellEnd"/>
    </w:p>
    <w:p w14:paraId="0BA91AEC" w14:textId="77777777" w:rsidR="00D53720" w:rsidRPr="00D53720" w:rsidRDefault="00D53720" w:rsidP="00D53720">
      <w:pPr>
        <w:numPr>
          <w:ilvl w:val="0"/>
          <w:numId w:val="4"/>
        </w:numPr>
      </w:pPr>
      <w:r w:rsidRPr="00D53720">
        <w:t>Temperatuurverschillen</w:t>
      </w:r>
    </w:p>
    <w:p w14:paraId="717A8AA0" w14:textId="77777777" w:rsidR="00D53720" w:rsidRPr="00D53720" w:rsidRDefault="00D53720" w:rsidP="00D53720">
      <w:pPr>
        <w:numPr>
          <w:ilvl w:val="0"/>
          <w:numId w:val="4"/>
        </w:numPr>
      </w:pPr>
      <w:r w:rsidRPr="00D53720">
        <w:t>Palpatie van arteriële pulsaties</w:t>
      </w:r>
    </w:p>
    <w:p w14:paraId="0525137D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2.4 Wanneer doorverwijzen?</w:t>
      </w:r>
    </w:p>
    <w:p w14:paraId="1E1ADF2F" w14:textId="77777777" w:rsidR="00D53720" w:rsidRPr="00D53720" w:rsidRDefault="003D7098" w:rsidP="00D53720">
      <w:r>
        <w:lastRenderedPageBreak/>
        <w:pict w14:anchorId="0BF5DB35">
          <v:rect id="_x0000_i1027" style="width:0;height:1.5pt" o:hralign="center" o:hrstd="t" o:hr="t" fillcolor="#a0a0a0" stroked="f"/>
        </w:pict>
      </w:r>
    </w:p>
    <w:p w14:paraId="07F0BD22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3. Classificatiesystemen</w:t>
      </w:r>
    </w:p>
    <w:p w14:paraId="0FBA3609" w14:textId="77777777" w:rsidR="00D53720" w:rsidRPr="00D53720" w:rsidRDefault="00D53720" w:rsidP="00D53720">
      <w:pPr>
        <w:numPr>
          <w:ilvl w:val="0"/>
          <w:numId w:val="6"/>
        </w:numPr>
      </w:pPr>
      <w:r w:rsidRPr="00D53720">
        <w:rPr>
          <w:b/>
          <w:bCs/>
        </w:rPr>
        <w:t>Wagner-classificatie</w:t>
      </w:r>
      <w:r w:rsidRPr="00D53720">
        <w:t xml:space="preserve"> (graad 0–5) voor diepte en ernst van ulcera</w:t>
      </w:r>
    </w:p>
    <w:p w14:paraId="30A74510" w14:textId="5C64DF0D" w:rsidR="00D53720" w:rsidRPr="00357B16" w:rsidRDefault="00D53720" w:rsidP="00357B16">
      <w:pPr>
        <w:numPr>
          <w:ilvl w:val="0"/>
          <w:numId w:val="6"/>
        </w:numPr>
        <w:rPr>
          <w:lang w:val="en-US"/>
        </w:rPr>
      </w:pPr>
      <w:r w:rsidRPr="00357B16">
        <w:rPr>
          <w:b/>
          <w:bCs/>
          <w:lang w:val="en-US"/>
        </w:rPr>
        <w:t>PEDIS-</w:t>
      </w:r>
      <w:proofErr w:type="spellStart"/>
      <w:r w:rsidRPr="00357B16">
        <w:rPr>
          <w:b/>
          <w:bCs/>
          <w:lang w:val="en-US"/>
        </w:rPr>
        <w:t>classificatie</w:t>
      </w:r>
      <w:proofErr w:type="spellEnd"/>
      <w:r w:rsidRPr="00357B16">
        <w:rPr>
          <w:lang w:val="en-US"/>
        </w:rPr>
        <w:t xml:space="preserve"> (Perfusion, Extent, Depth, Infection, Sensation) </w:t>
      </w:r>
      <w:proofErr w:type="spellStart"/>
      <w:r w:rsidRPr="00357B16">
        <w:rPr>
          <w:lang w:val="en-US"/>
        </w:rPr>
        <w:t>vooral</w:t>
      </w:r>
      <w:proofErr w:type="spellEnd"/>
      <w:r w:rsidRPr="00357B16">
        <w:rPr>
          <w:lang w:val="en-US"/>
        </w:rPr>
        <w:t xml:space="preserve"> </w:t>
      </w:r>
      <w:r w:rsidR="003D7098">
        <w:pict w14:anchorId="71E73659">
          <v:rect id="_x0000_i1028" style="width:0;height:1.5pt" o:hralign="center" o:hrstd="t" o:hr="t" fillcolor="#a0a0a0" stroked="f"/>
        </w:pict>
      </w:r>
    </w:p>
    <w:p w14:paraId="1C1135E8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4. Behandeling van diabetische wonden</w:t>
      </w:r>
    </w:p>
    <w:p w14:paraId="5B4DB682" w14:textId="77777777" w:rsidR="00D53720" w:rsidRPr="00D53720" w:rsidRDefault="00D53720" w:rsidP="00D53720">
      <w:r w:rsidRPr="00D53720">
        <w:t>Cynthia lichtte het belang van multidisciplinaire wondzorg toe:</w:t>
      </w:r>
    </w:p>
    <w:p w14:paraId="4F5F8007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4.1 Infectiebehandeling</w:t>
      </w:r>
    </w:p>
    <w:p w14:paraId="1DBF6E7A" w14:textId="77777777" w:rsidR="00D53720" w:rsidRPr="00D53720" w:rsidRDefault="00D53720" w:rsidP="00D53720">
      <w:pPr>
        <w:numPr>
          <w:ilvl w:val="0"/>
          <w:numId w:val="7"/>
        </w:numPr>
      </w:pPr>
      <w:r w:rsidRPr="00D53720">
        <w:t xml:space="preserve">Tijdige inzet van </w:t>
      </w:r>
      <w:r w:rsidRPr="00D53720">
        <w:rPr>
          <w:b/>
          <w:bCs/>
        </w:rPr>
        <w:t>antibiotica</w:t>
      </w:r>
      <w:r w:rsidRPr="00D53720">
        <w:t xml:space="preserve"> (indien nodig)</w:t>
      </w:r>
    </w:p>
    <w:p w14:paraId="53FE014E" w14:textId="77777777" w:rsidR="00D53720" w:rsidRPr="00D53720" w:rsidRDefault="00D53720" w:rsidP="00D53720">
      <w:pPr>
        <w:numPr>
          <w:ilvl w:val="0"/>
          <w:numId w:val="7"/>
        </w:numPr>
      </w:pPr>
      <w:proofErr w:type="spellStart"/>
      <w:r w:rsidRPr="00D53720">
        <w:rPr>
          <w:b/>
          <w:bCs/>
        </w:rPr>
        <w:t>Debridement</w:t>
      </w:r>
      <w:proofErr w:type="spellEnd"/>
      <w:r w:rsidRPr="00D53720">
        <w:t>: verwijderen van necrotisch weefsel</w:t>
      </w:r>
    </w:p>
    <w:p w14:paraId="5284F603" w14:textId="77777777" w:rsidR="00D53720" w:rsidRPr="00D53720" w:rsidRDefault="00D53720" w:rsidP="00D53720">
      <w:pPr>
        <w:numPr>
          <w:ilvl w:val="0"/>
          <w:numId w:val="7"/>
        </w:numPr>
      </w:pPr>
      <w:r w:rsidRPr="00D53720">
        <w:rPr>
          <w:b/>
          <w:bCs/>
        </w:rPr>
        <w:t>Antiseptica</w:t>
      </w:r>
      <w:r w:rsidRPr="00D53720">
        <w:t xml:space="preserve"> waar aangewezen</w:t>
      </w:r>
    </w:p>
    <w:p w14:paraId="51DEA16A" w14:textId="77777777" w:rsidR="00D53720" w:rsidRPr="00D53720" w:rsidRDefault="00D53720" w:rsidP="00D53720">
      <w:pPr>
        <w:numPr>
          <w:ilvl w:val="0"/>
          <w:numId w:val="7"/>
        </w:numPr>
      </w:pPr>
      <w:r w:rsidRPr="00D53720">
        <w:rPr>
          <w:b/>
          <w:bCs/>
        </w:rPr>
        <w:t>Glycemiecontrole</w:t>
      </w:r>
      <w:r w:rsidRPr="00D53720">
        <w:t xml:space="preserve"> is cruciaal voor genezing</w:t>
      </w:r>
    </w:p>
    <w:p w14:paraId="64E32E8E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4.2 Doorbloeding laten controleren</w:t>
      </w:r>
    </w:p>
    <w:p w14:paraId="4C5EB87F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 xml:space="preserve">4.3 </w:t>
      </w:r>
      <w:proofErr w:type="spellStart"/>
      <w:r w:rsidRPr="00D53720">
        <w:rPr>
          <w:b/>
          <w:bCs/>
        </w:rPr>
        <w:t>Offloading</w:t>
      </w:r>
      <w:proofErr w:type="spellEnd"/>
    </w:p>
    <w:p w14:paraId="5F12AA17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4.4 Wondzorg</w:t>
      </w:r>
    </w:p>
    <w:p w14:paraId="6A142FC3" w14:textId="77777777" w:rsidR="00D53720" w:rsidRPr="00D53720" w:rsidRDefault="00D53720" w:rsidP="00D53720">
      <w:r w:rsidRPr="00D53720">
        <w:t>Belangrijke praktische aandachtspunten:</w:t>
      </w:r>
    </w:p>
    <w:p w14:paraId="23792BE6" w14:textId="51BE3349" w:rsidR="00D53720" w:rsidRPr="00D53720" w:rsidRDefault="00D53720" w:rsidP="00D53720">
      <w:pPr>
        <w:numPr>
          <w:ilvl w:val="0"/>
          <w:numId w:val="8"/>
        </w:numPr>
      </w:pPr>
      <w:r w:rsidRPr="00D53720">
        <w:rPr>
          <w:b/>
          <w:bCs/>
        </w:rPr>
        <w:t xml:space="preserve">Geen </w:t>
      </w:r>
      <w:proofErr w:type="spellStart"/>
      <w:r w:rsidRPr="00D53720">
        <w:rPr>
          <w:b/>
          <w:bCs/>
        </w:rPr>
        <w:t>Melolin</w:t>
      </w:r>
      <w:proofErr w:type="spellEnd"/>
      <w:r w:rsidRPr="00D53720">
        <w:t xml:space="preserve"> gebruiken</w:t>
      </w:r>
      <w:r w:rsidR="008A5857">
        <w:t xml:space="preserve"> :</w:t>
      </w:r>
      <w:r w:rsidR="00233963">
        <w:t xml:space="preserve"> niet </w:t>
      </w:r>
      <w:proofErr w:type="spellStart"/>
      <w:r w:rsidR="00233963">
        <w:t>ocousief</w:t>
      </w:r>
      <w:proofErr w:type="spellEnd"/>
      <w:r w:rsidR="00233963">
        <w:t xml:space="preserve"> afdekken  </w:t>
      </w:r>
    </w:p>
    <w:p w14:paraId="7A95EB25" w14:textId="77777777" w:rsidR="00D53720" w:rsidRPr="00D53720" w:rsidRDefault="00D53720" w:rsidP="00D53720">
      <w:pPr>
        <w:numPr>
          <w:ilvl w:val="0"/>
          <w:numId w:val="8"/>
        </w:numPr>
      </w:pPr>
      <w:r w:rsidRPr="00D53720">
        <w:t xml:space="preserve">Wonden losweken met </w:t>
      </w:r>
      <w:r w:rsidRPr="00D53720">
        <w:rPr>
          <w:b/>
          <w:bCs/>
        </w:rPr>
        <w:t xml:space="preserve">non-woven steriele </w:t>
      </w:r>
      <w:proofErr w:type="spellStart"/>
      <w:r w:rsidRPr="00D53720">
        <w:rPr>
          <w:b/>
          <w:bCs/>
        </w:rPr>
        <w:t>compressen</w:t>
      </w:r>
      <w:proofErr w:type="spellEnd"/>
    </w:p>
    <w:p w14:paraId="646AED6A" w14:textId="77777777" w:rsidR="00D53720" w:rsidRPr="00D53720" w:rsidRDefault="00D53720" w:rsidP="00D53720">
      <w:pPr>
        <w:numPr>
          <w:ilvl w:val="0"/>
          <w:numId w:val="8"/>
        </w:numPr>
      </w:pPr>
      <w:r w:rsidRPr="00D53720">
        <w:t xml:space="preserve">Wondranden beschermen met </w:t>
      </w:r>
      <w:proofErr w:type="spellStart"/>
      <w:r w:rsidRPr="00D53720">
        <w:rPr>
          <w:b/>
          <w:bCs/>
        </w:rPr>
        <w:t>Cavilon</w:t>
      </w:r>
      <w:proofErr w:type="spellEnd"/>
      <w:r w:rsidRPr="00D53720">
        <w:rPr>
          <w:b/>
          <w:bCs/>
        </w:rPr>
        <w:t>-spray</w:t>
      </w:r>
    </w:p>
    <w:p w14:paraId="7522E8D3" w14:textId="77777777" w:rsidR="00D53720" w:rsidRPr="00D53720" w:rsidRDefault="00D53720" w:rsidP="00D53720">
      <w:pPr>
        <w:numPr>
          <w:ilvl w:val="0"/>
          <w:numId w:val="8"/>
        </w:numPr>
      </w:pPr>
      <w:r w:rsidRPr="00D53720">
        <w:t xml:space="preserve">Indien geïndiceerd: </w:t>
      </w:r>
      <w:r w:rsidRPr="00D53720">
        <w:rPr>
          <w:b/>
          <w:bCs/>
        </w:rPr>
        <w:t>negatieve-druktherapie</w:t>
      </w:r>
    </w:p>
    <w:p w14:paraId="574AE761" w14:textId="77777777" w:rsidR="00D53720" w:rsidRPr="00D53720" w:rsidRDefault="003D7098" w:rsidP="00D53720">
      <w:r>
        <w:pict w14:anchorId="4E1CFA14">
          <v:rect id="_x0000_i1029" style="width:0;height:1.5pt" o:hralign="center" o:hrstd="t" o:hr="t" fillcolor="#a0a0a0" stroked="f"/>
        </w:pict>
      </w:r>
    </w:p>
    <w:p w14:paraId="6F9B5079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5. Vragen &amp; Discussiepunten</w:t>
      </w:r>
    </w:p>
    <w:p w14:paraId="346B22CD" w14:textId="77777777" w:rsidR="00D53720" w:rsidRPr="00D53720" w:rsidRDefault="00D53720" w:rsidP="00D53720">
      <w:r w:rsidRPr="00D53720">
        <w:t>Er kwam een aantal belangrijke vragen aan bod:</w:t>
      </w:r>
    </w:p>
    <w:p w14:paraId="0D22DB3B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5.1 Preventie</w:t>
      </w:r>
    </w:p>
    <w:p w14:paraId="0D412839" w14:textId="77777777" w:rsidR="00D53720" w:rsidRPr="00D53720" w:rsidRDefault="00D53720" w:rsidP="00D53720">
      <w:pPr>
        <w:numPr>
          <w:ilvl w:val="0"/>
          <w:numId w:val="9"/>
        </w:numPr>
      </w:pPr>
      <w:r w:rsidRPr="00D53720">
        <w:t>Goede dagelijkse voetcontrole</w:t>
      </w:r>
    </w:p>
    <w:p w14:paraId="17B0D89E" w14:textId="77777777" w:rsidR="00D53720" w:rsidRPr="00D53720" w:rsidRDefault="00D53720" w:rsidP="00D53720">
      <w:pPr>
        <w:numPr>
          <w:ilvl w:val="0"/>
          <w:numId w:val="9"/>
        </w:numPr>
      </w:pPr>
      <w:r w:rsidRPr="00D53720">
        <w:t>Tijdig signaleren van drukpunten</w:t>
      </w:r>
    </w:p>
    <w:p w14:paraId="7672EAEE" w14:textId="77777777" w:rsidR="00D53720" w:rsidRPr="00D53720" w:rsidRDefault="00D53720" w:rsidP="00D53720">
      <w:pPr>
        <w:numPr>
          <w:ilvl w:val="0"/>
          <w:numId w:val="9"/>
        </w:numPr>
      </w:pPr>
      <w:r w:rsidRPr="00D53720">
        <w:t>Correct schoeisel</w:t>
      </w:r>
    </w:p>
    <w:p w14:paraId="31AB9BE1" w14:textId="27490740" w:rsidR="00D53720" w:rsidRPr="00D53720" w:rsidRDefault="00D53720" w:rsidP="00D53720">
      <w:pPr>
        <w:pStyle w:val="ListParagraph"/>
        <w:numPr>
          <w:ilvl w:val="0"/>
          <w:numId w:val="9"/>
        </w:numPr>
      </w:pPr>
      <w:r w:rsidRPr="00D53720">
        <w:t xml:space="preserve">Voeten </w:t>
      </w:r>
      <w:r>
        <w:t xml:space="preserve"> laten </w:t>
      </w:r>
      <w:r w:rsidRPr="00D53720">
        <w:t>wassen</w:t>
      </w:r>
    </w:p>
    <w:p w14:paraId="410AA764" w14:textId="7AF4220F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lastRenderedPageBreak/>
        <w:t>5.3 Vilttherapie</w:t>
      </w:r>
    </w:p>
    <w:p w14:paraId="50C48909" w14:textId="77777777" w:rsidR="00D53720" w:rsidRPr="00D53720" w:rsidRDefault="00D53720" w:rsidP="00D53720">
      <w:r w:rsidRPr="00D53720">
        <w:t>Er was vraag naar:</w:t>
      </w:r>
    </w:p>
    <w:p w14:paraId="1EC9F2B7" w14:textId="77777777" w:rsidR="00D53720" w:rsidRPr="00D53720" w:rsidRDefault="00D53720" w:rsidP="00D53720">
      <w:pPr>
        <w:numPr>
          <w:ilvl w:val="0"/>
          <w:numId w:val="11"/>
        </w:numPr>
      </w:pPr>
      <w:r w:rsidRPr="00D53720">
        <w:t>Hoe begeleiding rond vilttechnieken georganiseerd kan worden</w:t>
      </w:r>
    </w:p>
    <w:p w14:paraId="44712528" w14:textId="77777777" w:rsidR="00D53720" w:rsidRPr="00D53720" w:rsidRDefault="00D53720" w:rsidP="00D53720">
      <w:pPr>
        <w:numPr>
          <w:ilvl w:val="0"/>
          <w:numId w:val="11"/>
        </w:numPr>
      </w:pPr>
      <w:r w:rsidRPr="00D53720">
        <w:t xml:space="preserve">Hoe snel samenwerking met </w:t>
      </w:r>
      <w:proofErr w:type="spellStart"/>
      <w:r w:rsidRPr="00D53720">
        <w:t>podologen</w:t>
      </w:r>
      <w:proofErr w:type="spellEnd"/>
      <w:r w:rsidRPr="00D53720">
        <w:t>/diabetesteams kan opgestart worden</w:t>
      </w:r>
    </w:p>
    <w:p w14:paraId="43AB3EBB" w14:textId="77777777" w:rsidR="00D53720" w:rsidRPr="00D53720" w:rsidRDefault="003D7098" w:rsidP="00D53720">
      <w:r>
        <w:pict w14:anchorId="48B2B3F2">
          <v:rect id="_x0000_i1030" style="width:0;height:1.5pt" o:hralign="center" o:hrstd="t" o:hr="t" fillcolor="#a0a0a0" stroked="f"/>
        </w:pict>
      </w:r>
    </w:p>
    <w:p w14:paraId="1B92658D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6. Presentatie van Tine – Diabetes</w:t>
      </w:r>
    </w:p>
    <w:p w14:paraId="5A4E8EFD" w14:textId="796A3939" w:rsidR="00D53720" w:rsidRPr="00D53720" w:rsidRDefault="00D53720" w:rsidP="00D53720">
      <w:r w:rsidRPr="00D53720">
        <w:t>Tine uitleg over:</w:t>
      </w:r>
    </w:p>
    <w:p w14:paraId="4E42A54F" w14:textId="22681A29" w:rsidR="00D53720" w:rsidRDefault="00D53720" w:rsidP="00D53720">
      <w:pPr>
        <w:numPr>
          <w:ilvl w:val="0"/>
          <w:numId w:val="12"/>
        </w:numPr>
      </w:pPr>
      <w:r>
        <w:t>Aandachtpunten bij  test</w:t>
      </w:r>
      <w:r w:rsidR="00357B16">
        <w:t>en</w:t>
      </w:r>
    </w:p>
    <w:p w14:paraId="0002CC98" w14:textId="7022077E" w:rsidR="00D53720" w:rsidRPr="00D53720" w:rsidRDefault="008A5857" w:rsidP="00D53720">
      <w:pPr>
        <w:numPr>
          <w:ilvl w:val="0"/>
          <w:numId w:val="12"/>
        </w:numPr>
      </w:pPr>
      <w:r>
        <w:t xml:space="preserve"> Hannelore liet weten dat ze mogen sturen naar podologieatazdelta.be</w:t>
      </w:r>
    </w:p>
    <w:p w14:paraId="066F981F" w14:textId="77777777" w:rsidR="00D53720" w:rsidRPr="00D53720" w:rsidRDefault="00D53720" w:rsidP="00D53720">
      <w:pPr>
        <w:rPr>
          <w:b/>
          <w:bCs/>
        </w:rPr>
      </w:pPr>
      <w:r w:rsidRPr="00D53720">
        <w:rPr>
          <w:b/>
          <w:bCs/>
        </w:rPr>
        <w:t>7. Intervisiemoment</w:t>
      </w:r>
    </w:p>
    <w:p w14:paraId="022B99E2" w14:textId="77777777" w:rsidR="00D53720" w:rsidRPr="00D53720" w:rsidRDefault="00D53720" w:rsidP="00D53720">
      <w:r w:rsidRPr="00D53720">
        <w:t>In het afsluitende intervisiemoment bespraken de deelnemers casussen, knelpunten en ervaringen uit de praktijk. Dit zorgde voor waardevolle uitwisseling van inzichten en tips.</w:t>
      </w:r>
    </w:p>
    <w:p w14:paraId="5EEE2BE2" w14:textId="77777777" w:rsidR="00D53720" w:rsidRDefault="00D53720"/>
    <w:p w14:paraId="20FD3081" w14:textId="2E2BB990" w:rsidR="00233963" w:rsidRDefault="00233963">
      <w:r>
        <w:t xml:space="preserve"> </w:t>
      </w:r>
    </w:p>
    <w:sectPr w:rsidR="0023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B8D"/>
    <w:multiLevelType w:val="multilevel"/>
    <w:tmpl w:val="B60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674A6"/>
    <w:multiLevelType w:val="multilevel"/>
    <w:tmpl w:val="C476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0276C"/>
    <w:multiLevelType w:val="multilevel"/>
    <w:tmpl w:val="34D8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12EE9"/>
    <w:multiLevelType w:val="multilevel"/>
    <w:tmpl w:val="D18A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02F8D"/>
    <w:multiLevelType w:val="multilevel"/>
    <w:tmpl w:val="078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740FC"/>
    <w:multiLevelType w:val="multilevel"/>
    <w:tmpl w:val="6B0A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50243"/>
    <w:multiLevelType w:val="multilevel"/>
    <w:tmpl w:val="01C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03D3B"/>
    <w:multiLevelType w:val="multilevel"/>
    <w:tmpl w:val="96E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D5BB4"/>
    <w:multiLevelType w:val="multilevel"/>
    <w:tmpl w:val="AB46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040EE"/>
    <w:multiLevelType w:val="multilevel"/>
    <w:tmpl w:val="6DFC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27CE6"/>
    <w:multiLevelType w:val="multilevel"/>
    <w:tmpl w:val="D2B0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160C9"/>
    <w:multiLevelType w:val="multilevel"/>
    <w:tmpl w:val="BA4E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470271">
    <w:abstractNumId w:val="5"/>
  </w:num>
  <w:num w:numId="2" w16cid:durableId="358354317">
    <w:abstractNumId w:val="11"/>
  </w:num>
  <w:num w:numId="3" w16cid:durableId="2069765704">
    <w:abstractNumId w:val="2"/>
  </w:num>
  <w:num w:numId="4" w16cid:durableId="600989856">
    <w:abstractNumId w:val="8"/>
  </w:num>
  <w:num w:numId="5" w16cid:durableId="2140032932">
    <w:abstractNumId w:val="3"/>
  </w:num>
  <w:num w:numId="6" w16cid:durableId="1946424137">
    <w:abstractNumId w:val="1"/>
  </w:num>
  <w:num w:numId="7" w16cid:durableId="348918167">
    <w:abstractNumId w:val="9"/>
  </w:num>
  <w:num w:numId="8" w16cid:durableId="1744453289">
    <w:abstractNumId w:val="10"/>
  </w:num>
  <w:num w:numId="9" w16cid:durableId="894783024">
    <w:abstractNumId w:val="4"/>
  </w:num>
  <w:num w:numId="10" w16cid:durableId="1513033621">
    <w:abstractNumId w:val="6"/>
  </w:num>
  <w:num w:numId="11" w16cid:durableId="1386178251">
    <w:abstractNumId w:val="0"/>
  </w:num>
  <w:num w:numId="12" w16cid:durableId="1004162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20"/>
    <w:rsid w:val="00233963"/>
    <w:rsid w:val="002E4E7E"/>
    <w:rsid w:val="00333906"/>
    <w:rsid w:val="00357B16"/>
    <w:rsid w:val="003D7098"/>
    <w:rsid w:val="005C179A"/>
    <w:rsid w:val="00673C81"/>
    <w:rsid w:val="008309FF"/>
    <w:rsid w:val="008A5857"/>
    <w:rsid w:val="0092124A"/>
    <w:rsid w:val="00C20687"/>
    <w:rsid w:val="00D423E4"/>
    <w:rsid w:val="00D53720"/>
    <w:rsid w:val="00F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6D3B36"/>
  <w15:chartTrackingRefBased/>
  <w15:docId w15:val="{2880FC52-284D-4B23-9C27-C3AC63D4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dewitte</dc:creator>
  <cp:keywords/>
  <dc:description/>
  <cp:lastModifiedBy>Coraline Steingueldoir</cp:lastModifiedBy>
  <cp:revision>2</cp:revision>
  <dcterms:created xsi:type="dcterms:W3CDTF">2026-01-23T14:30:00Z</dcterms:created>
  <dcterms:modified xsi:type="dcterms:W3CDTF">2026-01-23T14:30:00Z</dcterms:modified>
</cp:coreProperties>
</file>